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rppkyk62lc27" w:id="0"/>
      <w:bookmarkEnd w:id="0"/>
      <w:r w:rsidDel="00000000" w:rsidR="00000000" w:rsidRPr="00000000">
        <w:rPr>
          <w:b w:val="1"/>
          <w:bCs w:val="1"/>
          <w:sz w:val="46"/>
          <w:szCs w:val="46"/>
          <w:rtl w:val="0"/>
        </w:rPr>
        <w:t xml:space="preserve">Jak przygotować instalację grzewczą do współpracy z inteligentnym sterowaniem pompą ciepła?</w:t>
      </w:r>
    </w:p>
    <w:p w:rsidR="00000000" w:rsidDel="00000000" w:rsidP="00000000" w:rsidRDefault="00000000" w:rsidRPr="00000000" w14:paraId="00000002">
      <w:pPr>
        <w:spacing w:after="240" w:before="240" w:lineRule="auto"/>
        <w:rPr/>
      </w:pPr>
      <w:r w:rsidDel="00000000" w:rsidR="00000000" w:rsidRPr="00000000">
        <w:rPr>
          <w:rtl w:val="0"/>
        </w:rPr>
        <w:t xml:space="preserve">Nowoczesna pompa ciepła potrafi pracować bardzo oszczędnie, ale nawet najlepsze urządzenie nie pokaże pełni swoich możliwości, jeśli instalacja grzewcza nie będzie do tego odpowiednio przygotowana. Inteligentne sterowanie nie polega wyłącznie na wygodnym ustawianiu temperatury z poziomu telefonu. To sposób zarządzania całym systemem ogrzewania, który pozwala ograniczyć zużycie energii i lepiej dopasować pracę urządzeń do rzeczywistych potrzeb domu.</w:t>
      </w:r>
    </w:p>
    <w:p w:rsidR="00000000" w:rsidDel="00000000" w:rsidP="00000000" w:rsidRDefault="00000000" w:rsidRPr="00000000" w14:paraId="00000003">
      <w:pPr>
        <w:pStyle w:val="Heading2"/>
        <w:keepNext w:val="0"/>
        <w:keepLines w:val="0"/>
        <w:spacing w:after="80" w:lineRule="auto"/>
        <w:rPr>
          <w:b w:val="1"/>
          <w:bCs w:val="1"/>
          <w:sz w:val="34"/>
          <w:szCs w:val="34"/>
        </w:rPr>
      </w:pPr>
      <w:bookmarkStart w:colFirst="0" w:colLast="0" w:name="_fj5o4g5yd70c" w:id="1"/>
      <w:bookmarkEnd w:id="1"/>
      <w:r w:rsidDel="00000000" w:rsidR="00000000" w:rsidRPr="00000000">
        <w:rPr>
          <w:b w:val="1"/>
          <w:bCs w:val="1"/>
          <w:sz w:val="34"/>
          <w:szCs w:val="34"/>
          <w:rtl w:val="0"/>
        </w:rPr>
        <w:t xml:space="preserve">Od stanu instalacji zależy skuteczność całego systemu</w:t>
      </w:r>
    </w:p>
    <w:p w:rsidR="00000000" w:rsidDel="00000000" w:rsidP="00000000" w:rsidRDefault="00000000" w:rsidRPr="00000000" w14:paraId="00000004">
      <w:pPr>
        <w:spacing w:after="240" w:before="240" w:lineRule="auto"/>
        <w:rPr/>
      </w:pPr>
      <w:r w:rsidDel="00000000" w:rsidR="00000000" w:rsidRPr="00000000">
        <w:rPr>
          <w:rtl w:val="0"/>
        </w:rPr>
        <w:t xml:space="preserve">Zanim </w:t>
      </w:r>
      <w:hyperlink r:id="rId6">
        <w:r w:rsidDel="00000000" w:rsidR="00000000" w:rsidRPr="00000000">
          <w:rPr>
            <w:color w:val="1155cc"/>
            <w:u w:val="single"/>
            <w:rtl w:val="0"/>
          </w:rPr>
          <w:t xml:space="preserve">pompa ciepła</w:t>
        </w:r>
      </w:hyperlink>
      <w:r w:rsidDel="00000000" w:rsidR="00000000" w:rsidRPr="00000000">
        <w:rPr>
          <w:rtl w:val="0"/>
        </w:rPr>
        <w:t xml:space="preserve"> zacznie współpracować z inteligentnym sterowaniem, warto ocenić stan istniejącej instalacji grzewczej. Znaczenie ma średnica przewodów, wydajność pomp obiegowych, sposób wykonania obiegów grzewczych oraz jakość izolacji. Nawet drobne problemy hydrauliczne mogą utrudniać precyzyjne sterowanie temperaturą.</w:t>
      </w:r>
    </w:p>
    <w:p w:rsidR="00000000" w:rsidDel="00000000" w:rsidP="00000000" w:rsidRDefault="00000000" w:rsidRPr="00000000" w14:paraId="00000005">
      <w:pPr>
        <w:spacing w:after="240" w:before="240" w:lineRule="auto"/>
        <w:rPr/>
      </w:pPr>
      <w:r w:rsidDel="00000000" w:rsidR="00000000" w:rsidRPr="00000000">
        <w:rPr>
          <w:rtl w:val="0"/>
        </w:rPr>
        <w:t xml:space="preserve">Równie ważna jest regulacja całego układu. Odpowiednio zrównoważona instalacja szybciej reaguje na zmiany ustawień sterownika, dzięki czemu automatyka może efektywniej zarządzać pracą źródła ciepła.</w:t>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8ngpiay0trp2" w:id="2"/>
      <w:bookmarkEnd w:id="2"/>
      <w:r w:rsidDel="00000000" w:rsidR="00000000" w:rsidRPr="00000000">
        <w:rPr>
          <w:b w:val="1"/>
          <w:bCs w:val="1"/>
          <w:sz w:val="34"/>
          <w:szCs w:val="34"/>
          <w:rtl w:val="0"/>
        </w:rPr>
        <w:t xml:space="preserve">Sterownik nie zastąpi dobrze zaprojektowanej instalacji</w:t>
      </w:r>
    </w:p>
    <w:p w:rsidR="00000000" w:rsidDel="00000000" w:rsidP="00000000" w:rsidRDefault="00000000" w:rsidRPr="00000000" w14:paraId="00000007">
      <w:pPr>
        <w:spacing w:after="240" w:before="240" w:lineRule="auto"/>
        <w:rPr/>
      </w:pPr>
      <w:r w:rsidDel="00000000" w:rsidR="00000000" w:rsidRPr="00000000">
        <w:rPr>
          <w:rtl w:val="0"/>
        </w:rPr>
        <w:t xml:space="preserve">Inteligentne sterowanie daje najlepsze rezultaty wtedy, gdy wszystkie elementy instalacji współpracują ze sobą. Sam montaż nowoczesnego regulatora nie rozwiąże problemów wynikających z nieprawidłowo dobranych grzejników, źle ustawionych przepływów czy przewymiarowanego źródła ciepła.</w:t>
      </w:r>
    </w:p>
    <w:p w:rsidR="00000000" w:rsidDel="00000000" w:rsidP="00000000" w:rsidRDefault="00000000" w:rsidRPr="00000000" w14:paraId="00000008">
      <w:pPr>
        <w:spacing w:after="240" w:before="240" w:lineRule="auto"/>
        <w:rPr/>
      </w:pPr>
      <w:r w:rsidDel="00000000" w:rsidR="00000000" w:rsidRPr="00000000">
        <w:rPr>
          <w:rtl w:val="0"/>
        </w:rPr>
        <w:t xml:space="preserve">Eksperci z </w:t>
      </w:r>
      <w:hyperlink r:id="rId7">
        <w:r w:rsidDel="00000000" w:rsidR="00000000" w:rsidRPr="00000000">
          <w:rPr>
            <w:color w:val="1155cc"/>
            <w:u w:val="single"/>
            <w:rtl w:val="0"/>
          </w:rPr>
          <w:t xml:space="preserve">Defro Energy</w:t>
        </w:r>
      </w:hyperlink>
      <w:r w:rsidDel="00000000" w:rsidR="00000000" w:rsidRPr="00000000">
        <w:rPr>
          <w:rtl w:val="0"/>
        </w:rPr>
        <w:t xml:space="preserve"> podkreślają, że konfigurację automatyki warto rozpocząć dopiero po sprawdzeniu parametrów całego systemu. Dzięki temu sterownik nie będzie próbował kompensować błędów instalacyjnych, lecz skupi się na optymalizacji pracy urządzeń.</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5aguw9a118bh" w:id="3"/>
      <w:bookmarkEnd w:id="3"/>
      <w:r w:rsidDel="00000000" w:rsidR="00000000" w:rsidRPr="00000000">
        <w:rPr>
          <w:b w:val="1"/>
          <w:bCs w:val="1"/>
          <w:sz w:val="34"/>
          <w:szCs w:val="34"/>
          <w:rtl w:val="0"/>
        </w:rPr>
        <w:t xml:space="preserve">Ogrzewanie podłogowe najlepiej wykorzystuje możliwości automatyki</w:t>
      </w:r>
    </w:p>
    <w:p w:rsidR="00000000" w:rsidDel="00000000" w:rsidP="00000000" w:rsidRDefault="00000000" w:rsidRPr="00000000" w14:paraId="0000000A">
      <w:pPr>
        <w:spacing w:after="240" w:before="240" w:lineRule="auto"/>
        <w:rPr/>
      </w:pPr>
      <w:r w:rsidDel="00000000" w:rsidR="00000000" w:rsidRPr="00000000">
        <w:rPr>
          <w:rtl w:val="0"/>
        </w:rPr>
        <w:t xml:space="preserve">Nowoczesne ogrzewanie podłogowe bardzo dobrze współpracuje z pompami ciepła. Niskie temperatury zasilania sprzyjają wysokiej sprawności urządzenia, a duża bezwładność cieplna pozwala utrzymywać stabilną temperaturę przez długi czas.</w:t>
      </w:r>
    </w:p>
    <w:p w:rsidR="00000000" w:rsidDel="00000000" w:rsidP="00000000" w:rsidRDefault="00000000" w:rsidRPr="00000000" w14:paraId="0000000B">
      <w:pPr>
        <w:spacing w:after="240" w:before="240" w:lineRule="auto"/>
        <w:rPr/>
      </w:pPr>
      <w:r w:rsidDel="00000000" w:rsidR="00000000" w:rsidRPr="00000000">
        <w:rPr>
          <w:rtl w:val="0"/>
        </w:rPr>
        <w:t xml:space="preserve">Nie oznacza to jednak, że instalacja z grzejnikami nie może współpracować z inteligentnym sterowaniem. W wielu modernizowanych domach wystarczy odpowiednie ustawienie krzywej grzewczej oraz właściwa regulacja instalacji, aby uzyskać satysfakcjonujące efekty bez kosztownej przebudowy całego systemu.</w:t>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vcgrkea95nnc" w:id="4"/>
      <w:bookmarkEnd w:id="4"/>
      <w:r w:rsidDel="00000000" w:rsidR="00000000" w:rsidRPr="00000000">
        <w:rPr>
          <w:b w:val="1"/>
          <w:bCs w:val="1"/>
          <w:sz w:val="34"/>
          <w:szCs w:val="34"/>
          <w:rtl w:val="0"/>
        </w:rPr>
        <w:t xml:space="preserve">Czujniki i automatyka zwiększają efektywność</w:t>
      </w:r>
    </w:p>
    <w:p w:rsidR="00000000" w:rsidDel="00000000" w:rsidP="00000000" w:rsidRDefault="00000000" w:rsidRPr="00000000" w14:paraId="0000000D">
      <w:pPr>
        <w:spacing w:after="240" w:before="240" w:lineRule="auto"/>
        <w:rPr/>
      </w:pPr>
      <w:r w:rsidDel="00000000" w:rsidR="00000000" w:rsidRPr="00000000">
        <w:rPr>
          <w:rtl w:val="0"/>
        </w:rPr>
        <w:t xml:space="preserve">Nowoczesne sterowanie wykorzystuje znacznie więcej informacji niż tylko temperaturę wewnątrz budynku. Czujniki zewnętrzne, harmonogramy pracy, dane pogodowe czy informacje o obecności domowników pozwalają precyzyjniej dopasować parametry ogrzewania.</w:t>
      </w:r>
    </w:p>
    <w:p w:rsidR="00000000" w:rsidDel="00000000" w:rsidP="00000000" w:rsidRDefault="00000000" w:rsidRPr="00000000" w14:paraId="0000000E">
      <w:pPr>
        <w:spacing w:after="240" w:before="240" w:lineRule="auto"/>
        <w:rPr/>
      </w:pPr>
      <w:r w:rsidDel="00000000" w:rsidR="00000000" w:rsidRPr="00000000">
        <w:rPr>
          <w:rtl w:val="0"/>
        </w:rPr>
        <w:t xml:space="preserve">System może ograniczyć pracę pompy podczas nieobecności mieszkańców, a następnie odpowiednio wcześniej przywrócić komfortową temperaturę. Dzięki temu energia nie jest wykorzystywana wtedy, gdy nie przynosi żadnych korzyści.</w:t>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knejjmp138l" w:id="5"/>
      <w:bookmarkEnd w:id="5"/>
      <w:r w:rsidDel="00000000" w:rsidR="00000000" w:rsidRPr="00000000">
        <w:rPr>
          <w:b w:val="1"/>
          <w:bCs w:val="1"/>
          <w:sz w:val="34"/>
          <w:szCs w:val="34"/>
          <w:rtl w:val="0"/>
        </w:rPr>
        <w:t xml:space="preserve">Warto myśleć o całym systemie energetycznym domu</w:t>
      </w:r>
    </w:p>
    <w:p w:rsidR="00000000" w:rsidDel="00000000" w:rsidP="00000000" w:rsidRDefault="00000000" w:rsidRPr="00000000" w14:paraId="00000010">
      <w:pPr>
        <w:spacing w:after="240" w:before="240" w:lineRule="auto"/>
        <w:rPr/>
      </w:pPr>
      <w:r w:rsidDel="00000000" w:rsidR="00000000" w:rsidRPr="00000000">
        <w:rPr>
          <w:rtl w:val="0"/>
        </w:rPr>
        <w:t xml:space="preserve">Coraz częściej inteligentne sterowanie obejmuje nie tylko ogrzewanie, ale również instalację fotowoltaiczną, magazyn energii oraz przygotowanie ciepłej wody użytkowej. W efekcie wszystkie urządzenia współpracują ze sobą zamiast działać niezależnie.</w:t>
      </w:r>
    </w:p>
    <w:p w:rsidR="00000000" w:rsidDel="00000000" w:rsidP="00000000" w:rsidRDefault="00000000" w:rsidRPr="00000000" w14:paraId="00000011">
      <w:pPr>
        <w:spacing w:after="240" w:before="240" w:lineRule="auto"/>
        <w:rPr/>
      </w:pPr>
      <w:r w:rsidDel="00000000" w:rsidR="00000000" w:rsidRPr="00000000">
        <w:rPr>
          <w:rtl w:val="0"/>
        </w:rPr>
        <w:t xml:space="preserve">Rozwiązania oferowane przez Defro Energy umożliwiają integrację pompy ciepła z pozostałymi elementami nowoczesnego systemu energetycznego budynku. Dla właścicieli planujących modernizację dodatkowym wsparciem może być program „Czyste Powietrze”, który obejmuje inwestycje poprawiające efektywność energetyczną domu. Warto pamiętać, że magazyn energii nie podlega dofinansowaniu jako samodzielna inwestycja i może zostać objęty wsparciem wyłącznie jako element szerszej modernizacji obejmującej wymianę źródła ciepła lub kompleksową termomodernizację.</w:t>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z1s8impi1z42" w:id="6"/>
      <w:bookmarkEnd w:id="6"/>
      <w:r w:rsidDel="00000000" w:rsidR="00000000" w:rsidRPr="00000000">
        <w:rPr>
          <w:b w:val="1"/>
          <w:bCs w:val="1"/>
          <w:sz w:val="34"/>
          <w:szCs w:val="34"/>
          <w:rtl w:val="0"/>
        </w:rPr>
        <w:t xml:space="preserve">Prawidłowa konfiguracja jest równie ważna jak wybór urządzenia</w:t>
      </w:r>
    </w:p>
    <w:p w:rsidR="00000000" w:rsidDel="00000000" w:rsidP="00000000" w:rsidRDefault="00000000" w:rsidRPr="00000000" w14:paraId="00000013">
      <w:pPr>
        <w:spacing w:after="240" w:before="240" w:lineRule="auto"/>
        <w:rPr/>
      </w:pPr>
      <w:r w:rsidDel="00000000" w:rsidR="00000000" w:rsidRPr="00000000">
        <w:rPr>
          <w:rtl w:val="0"/>
        </w:rPr>
        <w:t xml:space="preserve">Po zakończeniu montażu warto poświęcić czas na właściwe ustawienie parametrów sterownika. Zbyt wysoka temperatura zasilania, nieodpowiednio dobrana krzywa grzewcza czy źle ustawione harmonogramy mogą zwiększać zużycie energii zamiast je ograniczać.</w:t>
      </w:r>
    </w:p>
    <w:p w:rsidR="00000000" w:rsidDel="00000000" w:rsidP="00000000" w:rsidRDefault="00000000" w:rsidRPr="00000000" w14:paraId="00000014">
      <w:pPr>
        <w:spacing w:after="240" w:before="240" w:lineRule="auto"/>
        <w:rPr/>
      </w:pPr>
      <w:r w:rsidDel="00000000" w:rsidR="00000000" w:rsidRPr="00000000">
        <w:rPr>
          <w:rtl w:val="0"/>
        </w:rPr>
        <w:t xml:space="preserve">Eksperci z Defro Energy zwracają uwagę, że pierwsze tygodnie pracy instalacji najlepiej potraktować jako okres optymalizacji ustawień. Program „Czyste Powietrze” zachęca do kompleksowej modernizacji systemów grzewczych, jednak ostateczne efekty zależą nie tylko od jakości urządzeń, ale również od poprawnego przygotowania instalacji i odpowiedniej konfiguracji automatyki. To właśnie dobrze zaprojektowany i właściwie wyregulowany system pozwala w pełni wykorzystać możliwości nowoczesnej pompy ciepła.</w:t>
      </w:r>
    </w:p>
    <w:p w:rsidR="00000000" w:rsidDel="00000000" w:rsidP="00000000" w:rsidRDefault="00000000" w:rsidRPr="00000000" w14:paraId="00000015">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efroenergy.pl/pompy-ciepla/" TargetMode="External"/><Relationship Id="rId7" Type="http://schemas.openxmlformats.org/officeDocument/2006/relationships/hyperlink" Target="https://defroenerg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